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2" w:rsidRPr="008C6CE2" w:rsidRDefault="007F05A2" w:rsidP="008C6CE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CE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15000" w:rsidRDefault="007F05A2" w:rsidP="00415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5A2">
        <w:rPr>
          <w:rFonts w:ascii="Times New Roman" w:hAnsi="Times New Roman" w:cs="Times New Roman"/>
          <w:sz w:val="28"/>
          <w:szCs w:val="28"/>
        </w:rPr>
        <w:t xml:space="preserve">по улучшению качества деятельности предоставления услуг по результатам проведения независимой оценки качества условий оказания услуг </w:t>
      </w:r>
    </w:p>
    <w:p w:rsidR="00415000" w:rsidRPr="003359E0" w:rsidRDefault="00415000" w:rsidP="0041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E0">
        <w:rPr>
          <w:rFonts w:ascii="Times New Roman" w:hAnsi="Times New Roman" w:cs="Times New Roman"/>
          <w:b/>
          <w:sz w:val="28"/>
          <w:szCs w:val="28"/>
        </w:rPr>
        <w:t>ОГБУК «Центр народной культур</w:t>
      </w:r>
      <w:r w:rsidR="003359E0">
        <w:rPr>
          <w:rFonts w:ascii="Times New Roman" w:hAnsi="Times New Roman" w:cs="Times New Roman"/>
          <w:b/>
          <w:sz w:val="28"/>
          <w:szCs w:val="28"/>
        </w:rPr>
        <w:t>ы</w:t>
      </w:r>
      <w:r w:rsidRPr="003359E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области»</w:t>
      </w:r>
    </w:p>
    <w:p w:rsidR="007F05A2" w:rsidRPr="008C6CE2" w:rsidRDefault="007F05A2" w:rsidP="007F05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1701"/>
        <w:gridCol w:w="1984"/>
        <w:gridCol w:w="1985"/>
        <w:gridCol w:w="3402"/>
      </w:tblGrid>
      <w:tr w:rsidR="00AE10D4" w:rsidRPr="007F05A2" w:rsidTr="00CB45A8">
        <w:tc>
          <w:tcPr>
            <w:tcW w:w="567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95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84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5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3402" w:type="dxa"/>
          </w:tcPr>
          <w:p w:rsidR="007F05A2" w:rsidRPr="007F05A2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5A2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результат выполнения мероприятий</w:t>
            </w:r>
          </w:p>
        </w:tc>
      </w:tr>
      <w:tr w:rsidR="003C1823" w:rsidRPr="007F05A2" w:rsidTr="008C6CE2">
        <w:tc>
          <w:tcPr>
            <w:tcW w:w="15134" w:type="dxa"/>
            <w:gridSpan w:val="6"/>
          </w:tcPr>
          <w:p w:rsidR="003C1823" w:rsidRPr="008C6CE2" w:rsidRDefault="006B3A79" w:rsidP="006B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п</w:t>
            </w:r>
            <w:r w:rsidR="003C1823"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оказател</w:t>
            </w:r>
            <w:r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="003C1823"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характеризующи</w:t>
            </w:r>
            <w:r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3C1823" w:rsidRPr="008C6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открытость и доступность информации об организации</w:t>
            </w:r>
          </w:p>
        </w:tc>
      </w:tr>
      <w:tr w:rsidR="00AE10D4" w:rsidRPr="007F05A2" w:rsidTr="00CB45A8">
        <w:tc>
          <w:tcPr>
            <w:tcW w:w="567" w:type="dxa"/>
          </w:tcPr>
          <w:p w:rsidR="007F05A2" w:rsidRPr="007F05A2" w:rsidRDefault="00210E43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5" w:type="dxa"/>
          </w:tcPr>
          <w:p w:rsidR="007F05A2" w:rsidRDefault="005572D3" w:rsidP="00557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Обновлении и дополнение информационных стендов в учреждении, находящихся в свободном доступе посетителям</w:t>
            </w:r>
            <w:r w:rsidR="008C6CE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Дата создания организации культуры, сведения об учредителе (учредителях);</w:t>
            </w:r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4.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64188B" w:rsidRPr="008C6CE2" w:rsidRDefault="0064188B" w:rsidP="008C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303A5F"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 улучшению качества работы организации.</w:t>
            </w:r>
          </w:p>
        </w:tc>
        <w:tc>
          <w:tcPr>
            <w:tcW w:w="1701" w:type="dxa"/>
          </w:tcPr>
          <w:p w:rsidR="007F05A2" w:rsidRDefault="005572D3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26.10.2018 -</w:t>
            </w:r>
          </w:p>
          <w:p w:rsidR="005572D3" w:rsidRPr="007F05A2" w:rsidRDefault="005572D3" w:rsidP="00B54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</w:t>
            </w:r>
            <w:r w:rsidR="00B54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1984" w:type="dxa"/>
          </w:tcPr>
          <w:p w:rsidR="007F05A2" w:rsidRDefault="0064188B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-начальник о</w:t>
            </w:r>
            <w:r w:rsidR="005572D3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72D3">
              <w:rPr>
                <w:rFonts w:ascii="Times New Roman" w:hAnsi="Times New Roman" w:cs="Times New Roman"/>
                <w:sz w:val="26"/>
                <w:szCs w:val="26"/>
              </w:rPr>
              <w:t xml:space="preserve"> кадрово-правового обеспечения</w:t>
            </w:r>
            <w:r w:rsidR="0015265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188B" w:rsidRDefault="0064188B" w:rsidP="00641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E43" w:rsidRPr="007F05A2" w:rsidRDefault="0064188B" w:rsidP="00641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Строева Е.А. -начальник п</w:t>
            </w:r>
            <w:r w:rsidR="00210E43">
              <w:rPr>
                <w:rFonts w:ascii="Times New Roman" w:hAnsi="Times New Roman" w:cs="Times New Roman"/>
                <w:sz w:val="26"/>
                <w:szCs w:val="26"/>
              </w:rPr>
              <w:t>ланово-экономическ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10E43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7F05A2" w:rsidRPr="007F05A2" w:rsidRDefault="00AE10D4" w:rsidP="00AE1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о</w:t>
            </w:r>
            <w:r w:rsidR="00B54D5C">
              <w:rPr>
                <w:rFonts w:ascii="Times New Roman" w:hAnsi="Times New Roman" w:cs="Times New Roman"/>
                <w:sz w:val="26"/>
                <w:szCs w:val="26"/>
              </w:rPr>
              <w:t>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54D5C">
              <w:rPr>
                <w:rFonts w:ascii="Times New Roman" w:hAnsi="Times New Roman" w:cs="Times New Roman"/>
                <w:sz w:val="26"/>
                <w:szCs w:val="26"/>
              </w:rPr>
              <w:t xml:space="preserve"> и досту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пности информации об учреждении для посетителей.</w:t>
            </w:r>
          </w:p>
        </w:tc>
        <w:tc>
          <w:tcPr>
            <w:tcW w:w="3402" w:type="dxa"/>
          </w:tcPr>
          <w:p w:rsidR="00B54D5C" w:rsidRDefault="00AE10D4" w:rsidP="00AE10D4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Положительные отзывы на официальном сайте учреждения, страницах в социальных сетях.</w:t>
            </w:r>
          </w:p>
          <w:p w:rsidR="00AE10D4" w:rsidRPr="00AE10D4" w:rsidRDefault="00AE10D4" w:rsidP="009B1E9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</w:t>
            </w:r>
            <w:r w:rsidR="009B1E90">
              <w:rPr>
                <w:rFonts w:ascii="Times New Roman" w:hAnsi="Times New Roman" w:cs="Times New Roman"/>
                <w:sz w:val="26"/>
                <w:szCs w:val="26"/>
              </w:rPr>
              <w:t>зрителей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9B1E90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участников творческих объединений учреждения.</w:t>
            </w:r>
          </w:p>
        </w:tc>
      </w:tr>
      <w:tr w:rsidR="00AE10D4" w:rsidRPr="007F05A2" w:rsidTr="00CB45A8">
        <w:tc>
          <w:tcPr>
            <w:tcW w:w="567" w:type="dxa"/>
          </w:tcPr>
          <w:p w:rsidR="007F05A2" w:rsidRPr="007F05A2" w:rsidRDefault="00210E43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5" w:type="dxa"/>
          </w:tcPr>
          <w:p w:rsidR="007F05A2" w:rsidRDefault="008C4A61" w:rsidP="008C4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8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Обновлении и дополнение информации на официальном сайте учреждения</w:t>
            </w:r>
            <w:r w:rsidR="008C6CE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64188B" w:rsidRPr="008C6CE2" w:rsidRDefault="0064188B" w:rsidP="00641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2.План по улучше</w:t>
            </w:r>
            <w:r w:rsidR="00584A04"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нию качества работы организации;</w:t>
            </w:r>
          </w:p>
          <w:p w:rsidR="00584A04" w:rsidRPr="008C6CE2" w:rsidRDefault="00584A04" w:rsidP="0064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E2">
              <w:rPr>
                <w:rFonts w:ascii="Times New Roman" w:eastAsia="Times New Roman" w:hAnsi="Times New Roman" w:cs="Times New Roman"/>
                <w:sz w:val="28"/>
                <w:szCs w:val="28"/>
              </w:rPr>
              <w:t>3. Информация о материально-техническом обеспечении предоставления услуг организацией культуры.</w:t>
            </w:r>
          </w:p>
          <w:p w:rsidR="0064188B" w:rsidRPr="007F05A2" w:rsidRDefault="0064188B" w:rsidP="008C4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F05A2" w:rsidRDefault="008C4A61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26.10.2018-</w:t>
            </w:r>
          </w:p>
          <w:p w:rsidR="008C4A61" w:rsidRDefault="008C4A61" w:rsidP="00495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5A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26.1</w:t>
            </w:r>
            <w:r w:rsidR="0049583B" w:rsidRPr="00CB45A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Pr="00CB45A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.2018</w:t>
            </w:r>
          </w:p>
          <w:p w:rsidR="00CB45A8" w:rsidRPr="00CB45A8" w:rsidRDefault="00CB45A8" w:rsidP="004958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45A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Перенос даты в связи с тем, что сайт ОГБУК ЦНК будет недоступен по техническим причинам до 27.11.2018 г.</w:t>
            </w:r>
          </w:p>
          <w:p w:rsidR="00CB45A8" w:rsidRPr="007F05A2" w:rsidRDefault="00CB45A8" w:rsidP="00CB4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5A8">
              <w:rPr>
                <w:rFonts w:ascii="Times New Roman" w:hAnsi="Times New Roman" w:cs="Times New Roman"/>
                <w:i/>
                <w:sz w:val="26"/>
                <w:szCs w:val="26"/>
              </w:rPr>
              <w:t>(исходящее письмо № 610 от 31.10.2018 г.)</w:t>
            </w:r>
          </w:p>
        </w:tc>
        <w:tc>
          <w:tcPr>
            <w:tcW w:w="1984" w:type="dxa"/>
          </w:tcPr>
          <w:p w:rsidR="0064188B" w:rsidRDefault="0064188B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Егорова Е.</w:t>
            </w:r>
            <w:r w:rsidR="00B43AFA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7F05A2" w:rsidRPr="007F05A2" w:rsidRDefault="008C4A61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r w:rsidR="00FC0B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связям с общественностью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работе со СМИ</w:t>
            </w:r>
          </w:p>
        </w:tc>
        <w:tc>
          <w:tcPr>
            <w:tcW w:w="1985" w:type="dxa"/>
          </w:tcPr>
          <w:p w:rsidR="007F05A2" w:rsidRPr="007F05A2" w:rsidRDefault="00303A5F" w:rsidP="00303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открытости и доступности информации об учреждении на официальном сайте.</w:t>
            </w:r>
          </w:p>
        </w:tc>
        <w:tc>
          <w:tcPr>
            <w:tcW w:w="3402" w:type="dxa"/>
          </w:tcPr>
          <w:p w:rsidR="00303A5F" w:rsidRDefault="00303A5F" w:rsidP="00303A5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Положительные отзывы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учреждения, страницах в социальных сетях.</w:t>
            </w:r>
          </w:p>
          <w:p w:rsidR="00303A5F" w:rsidRDefault="00303A5F" w:rsidP="00303A5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посетителей официального сайта, страниц в социальных сетях и подписчиков.</w:t>
            </w:r>
          </w:p>
          <w:p w:rsidR="00590C8D" w:rsidRDefault="00303A5F" w:rsidP="00303A5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F">
              <w:rPr>
                <w:rFonts w:ascii="Times New Roman" w:hAnsi="Times New Roman" w:cs="Times New Roman"/>
                <w:sz w:val="26"/>
                <w:szCs w:val="26"/>
              </w:rPr>
              <w:t xml:space="preserve">Рост количества зрителей на мероприятиях и </w:t>
            </w:r>
          </w:p>
          <w:p w:rsidR="00B54D5C" w:rsidRPr="00303A5F" w:rsidRDefault="00303A5F" w:rsidP="00303A5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03A5F">
              <w:rPr>
                <w:rFonts w:ascii="Times New Roman" w:hAnsi="Times New Roman" w:cs="Times New Roman"/>
                <w:sz w:val="26"/>
                <w:szCs w:val="26"/>
              </w:rPr>
              <w:t>участников творческих объединений учреждения.</w:t>
            </w:r>
          </w:p>
        </w:tc>
      </w:tr>
    </w:tbl>
    <w:p w:rsidR="008C6CE2" w:rsidRDefault="008C6CE2" w:rsidP="00590C8D">
      <w:pPr>
        <w:tabs>
          <w:tab w:val="left" w:pos="9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CE2" w:rsidRPr="008C6CE2" w:rsidRDefault="008C6CE2" w:rsidP="008C6CE2">
      <w:pPr>
        <w:tabs>
          <w:tab w:val="left" w:pos="9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C8D" w:rsidRPr="009017AF" w:rsidRDefault="008C6CE2" w:rsidP="00901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0C8D" w:rsidRPr="009017AF">
        <w:rPr>
          <w:rFonts w:ascii="Times New Roman" w:hAnsi="Times New Roman" w:cs="Times New Roman"/>
          <w:sz w:val="28"/>
          <w:szCs w:val="28"/>
        </w:rPr>
        <w:t>Примечания</w:t>
      </w:r>
      <w:r w:rsidRPr="009017AF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Pr="009017AF">
        <w:rPr>
          <w:rFonts w:ascii="Times New Roman" w:hAnsi="Times New Roman" w:cs="Times New Roman"/>
          <w:sz w:val="26"/>
          <w:szCs w:val="26"/>
        </w:rPr>
        <w:t>«Основные недостатки, выявленные в ходе проведения независимой оценки и рекомендации по улучшению деятельности учреждения»</w:t>
      </w:r>
      <w:r w:rsidR="009017AF" w:rsidRPr="009017AF">
        <w:rPr>
          <w:rFonts w:ascii="Times New Roman" w:hAnsi="Times New Roman" w:cs="Times New Roman"/>
          <w:sz w:val="26"/>
          <w:szCs w:val="26"/>
        </w:rPr>
        <w:t xml:space="preserve"> по итогам проведения независимой оценки качества условий оказания услуг в сфере культуры</w:t>
      </w:r>
      <w:r w:rsidR="009017AF">
        <w:rPr>
          <w:rFonts w:ascii="Times New Roman" w:hAnsi="Times New Roman" w:cs="Times New Roman"/>
          <w:sz w:val="26"/>
          <w:szCs w:val="26"/>
        </w:rPr>
        <w:t xml:space="preserve"> ОГБУК «Центр народной культуры Ульяновской области»</w:t>
      </w:r>
      <w:r w:rsidRPr="009017AF">
        <w:rPr>
          <w:rFonts w:ascii="Times New Roman" w:hAnsi="Times New Roman" w:cs="Times New Roman"/>
          <w:sz w:val="26"/>
          <w:szCs w:val="26"/>
        </w:rPr>
        <w:t>:</w:t>
      </w:r>
    </w:p>
    <w:p w:rsidR="008C6CE2" w:rsidRDefault="008C6CE2" w:rsidP="008C6CE2">
      <w:pPr>
        <w:pStyle w:val="a4"/>
        <w:tabs>
          <w:tab w:val="left" w:pos="937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CE2" w:rsidRPr="002720D5" w:rsidRDefault="002720D5" w:rsidP="002720D5">
      <w:pPr>
        <w:tabs>
          <w:tab w:val="left" w:pos="937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9BF">
        <w:rPr>
          <w:rFonts w:ascii="Times New Roman" w:hAnsi="Times New Roman" w:cs="Times New Roman"/>
          <w:b/>
          <w:sz w:val="28"/>
          <w:szCs w:val="28"/>
          <w:highlight w:val="yellow"/>
        </w:rPr>
        <w:t>п.</w:t>
      </w:r>
      <w:r w:rsidR="008C6CE2" w:rsidRPr="009C19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</w:t>
      </w:r>
      <w:r w:rsidRPr="009C19BF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="008C6CE2" w:rsidRPr="009C19B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оказатели, характеризующие доступность услуг для инвалидов </w:t>
      </w:r>
      <w:r w:rsidR="008C6CE2" w:rsidRPr="009C19BF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8C6CE2" w:rsidRPr="009C19B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наличие сменных кресел-колясок</w:t>
      </w:r>
      <w:r w:rsidR="008C6CE2" w:rsidRPr="009C19BF">
        <w:rPr>
          <w:rFonts w:ascii="Times New Roman" w:hAnsi="Times New Roman" w:cs="Times New Roman"/>
          <w:b/>
          <w:sz w:val="26"/>
          <w:szCs w:val="26"/>
          <w:highlight w:val="yellow"/>
        </w:rPr>
        <w:t>)»</w:t>
      </w:r>
    </w:p>
    <w:p w:rsidR="008C6CE2" w:rsidRDefault="002720D5" w:rsidP="008C6CE2">
      <w:pPr>
        <w:pStyle w:val="a4"/>
        <w:tabs>
          <w:tab w:val="left" w:pos="93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F7951" w:rsidRPr="009C19BF">
        <w:rPr>
          <w:rFonts w:ascii="Times New Roman" w:hAnsi="Times New Roman" w:cs="Times New Roman"/>
          <w:b/>
          <w:sz w:val="26"/>
          <w:szCs w:val="26"/>
        </w:rPr>
        <w:t>Показатель изначально выполнен.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CE2">
        <w:rPr>
          <w:rFonts w:ascii="Times New Roman" w:hAnsi="Times New Roman" w:cs="Times New Roman"/>
          <w:sz w:val="26"/>
          <w:szCs w:val="26"/>
        </w:rPr>
        <w:t xml:space="preserve">В ОГБУК «Центр народной культуры Ульяновской области» имеется в </w:t>
      </w:r>
      <w:r w:rsidR="001216EC">
        <w:rPr>
          <w:rFonts w:ascii="Times New Roman" w:hAnsi="Times New Roman" w:cs="Times New Roman"/>
          <w:sz w:val="26"/>
          <w:szCs w:val="26"/>
        </w:rPr>
        <w:t>наличии 2 (два) сменных кресла-</w:t>
      </w:r>
      <w:r w:rsidR="008C6CE2">
        <w:rPr>
          <w:rFonts w:ascii="Times New Roman" w:hAnsi="Times New Roman" w:cs="Times New Roman"/>
          <w:sz w:val="26"/>
          <w:szCs w:val="26"/>
        </w:rPr>
        <w:t xml:space="preserve">коляски для инвалидов в свободном доступе </w:t>
      </w:r>
      <w:r w:rsidR="008C6CE2" w:rsidRPr="003C2333">
        <w:rPr>
          <w:rFonts w:ascii="Times New Roman" w:hAnsi="Times New Roman" w:cs="Times New Roman"/>
          <w:i/>
          <w:sz w:val="26"/>
          <w:szCs w:val="26"/>
        </w:rPr>
        <w:t>(рядом с автоматическими подъёмниками)</w:t>
      </w:r>
    </w:p>
    <w:p w:rsidR="008C6CE2" w:rsidRPr="008C6CE2" w:rsidRDefault="008C6CE2" w:rsidP="008C6CE2">
      <w:pPr>
        <w:tabs>
          <w:tab w:val="left" w:pos="9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0D5" w:rsidRDefault="00F24052" w:rsidP="00F24052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CE2">
        <w:rPr>
          <w:rFonts w:ascii="Times New Roman" w:hAnsi="Times New Roman" w:cs="Times New Roman"/>
          <w:b/>
          <w:sz w:val="26"/>
          <w:szCs w:val="26"/>
        </w:rPr>
        <w:t>п</w:t>
      </w:r>
      <w:r w:rsidR="002720D5">
        <w:rPr>
          <w:rFonts w:ascii="Times New Roman" w:hAnsi="Times New Roman" w:cs="Times New Roman"/>
          <w:b/>
          <w:sz w:val="26"/>
          <w:szCs w:val="26"/>
        </w:rPr>
        <w:t>.</w:t>
      </w:r>
      <w:r w:rsidRPr="008C6C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0D5">
        <w:rPr>
          <w:rFonts w:ascii="Times New Roman" w:hAnsi="Times New Roman" w:cs="Times New Roman"/>
          <w:b/>
          <w:sz w:val="26"/>
          <w:szCs w:val="26"/>
        </w:rPr>
        <w:t>«</w:t>
      </w:r>
      <w:r w:rsidR="002720D5" w:rsidRPr="002720D5">
        <w:rPr>
          <w:rFonts w:ascii="Times New Roman" w:hAnsi="Times New Roman" w:cs="Times New Roman"/>
          <w:b/>
          <w:sz w:val="26"/>
          <w:szCs w:val="26"/>
        </w:rPr>
        <w:t>Показатели, характеризующие открытость и доступность информации об организации</w:t>
      </w:r>
      <w:r w:rsidR="002720D5">
        <w:rPr>
          <w:rFonts w:ascii="Times New Roman" w:hAnsi="Times New Roman" w:cs="Times New Roman"/>
          <w:b/>
          <w:sz w:val="26"/>
          <w:szCs w:val="26"/>
        </w:rPr>
        <w:t>»:</w:t>
      </w:r>
    </w:p>
    <w:p w:rsidR="00F24052" w:rsidRPr="002720D5" w:rsidRDefault="002720D5" w:rsidP="00F24052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20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19BF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- </w:t>
      </w:r>
      <w:r w:rsidR="00F24052" w:rsidRPr="009C19BF">
        <w:rPr>
          <w:rFonts w:ascii="Times New Roman" w:hAnsi="Times New Roman" w:cs="Times New Roman"/>
          <w:i/>
          <w:sz w:val="26"/>
          <w:szCs w:val="26"/>
          <w:highlight w:val="yellow"/>
        </w:rPr>
        <w:t>«копии лицензий на осуществление деятельности, подлежащей лицензированию в соответствии с законодательством Российской Федерации»</w:t>
      </w:r>
    </w:p>
    <w:p w:rsidR="00F120FB" w:rsidRPr="002720D5" w:rsidRDefault="002720D5" w:rsidP="002720D5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0FB" w:rsidRPr="002720D5">
        <w:rPr>
          <w:rFonts w:ascii="Times New Roman" w:hAnsi="Times New Roman" w:cs="Times New Roman"/>
          <w:sz w:val="28"/>
          <w:szCs w:val="28"/>
        </w:rPr>
        <w:t>В связи с тем, что деятельность по организации досуга и времяпрепровождения граждан в ОГБУК «Центр народной культуры Ульяновской области» не относится к образовательным услугам (несмотря на использование отдельных элементов соответствующих образовательных программ), деятельность культурно-досуговой организации по осуществлению досуга детей дошкольного, школьного возраста и взрослого населения  не подлежит лицензированию</w:t>
      </w:r>
      <w:r w:rsidR="00755CB7" w:rsidRPr="002720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55CB7" w:rsidRPr="002720D5">
        <w:rPr>
          <w:rFonts w:ascii="Times New Roman" w:hAnsi="Times New Roman" w:cs="Times New Roman"/>
          <w:sz w:val="28"/>
          <w:szCs w:val="28"/>
        </w:rPr>
        <w:t>в соответствии с Уставом ОГБУК «Центр народной культуры Ульяновской области»</w:t>
      </w:r>
      <w:r w:rsidRPr="002720D5">
        <w:rPr>
          <w:rFonts w:ascii="Times New Roman" w:hAnsi="Times New Roman" w:cs="Times New Roman"/>
          <w:sz w:val="28"/>
          <w:szCs w:val="28"/>
        </w:rPr>
        <w:t>.</w:t>
      </w:r>
    </w:p>
    <w:p w:rsidR="00F24052" w:rsidRPr="002720D5" w:rsidRDefault="00F24052" w:rsidP="002720D5">
      <w:pPr>
        <w:pStyle w:val="a6"/>
        <w:spacing w:before="0" w:beforeAutospacing="0" w:after="0" w:afterAutospacing="0" w:line="24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20D5">
        <w:rPr>
          <w:color w:val="000000"/>
          <w:sz w:val="28"/>
          <w:szCs w:val="28"/>
          <w:shd w:val="clear" w:color="auto" w:fill="FFFFFF"/>
        </w:rPr>
        <w:lastRenderedPageBreak/>
        <w:t>Законодательство не требует получения лицензии для осуществления деятельности по организации досуга (смотрите, в частности</w:t>
      </w:r>
      <w:r w:rsidRPr="002720D5">
        <w:rPr>
          <w:sz w:val="28"/>
          <w:szCs w:val="28"/>
          <w:shd w:val="clear" w:color="auto" w:fill="FFFFFF"/>
        </w:rPr>
        <w:t>, </w:t>
      </w:r>
      <w:hyperlink r:id="rId5" w:anchor="block_4901" w:tgtFrame="_blank" w:history="1">
        <w:r w:rsidRPr="002720D5">
          <w:rPr>
            <w:rStyle w:val="a5"/>
            <w:sz w:val="28"/>
            <w:szCs w:val="28"/>
            <w:bdr w:val="none" w:sz="0" w:space="0" w:color="auto" w:frame="1"/>
          </w:rPr>
          <w:t>п. 1 ст. 49</w:t>
        </w:r>
      </w:hyperlink>
      <w:r w:rsidRPr="002720D5">
        <w:rPr>
          <w:sz w:val="28"/>
          <w:szCs w:val="28"/>
          <w:shd w:val="clear" w:color="auto" w:fill="FFFFFF"/>
        </w:rPr>
        <w:t> ГК РФ, </w:t>
      </w:r>
      <w:proofErr w:type="spellStart"/>
      <w:r w:rsidRPr="002720D5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fldChar w:fldCharType="begin"/>
      </w:r>
      <w:r w:rsidRPr="002720D5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instrText xml:space="preserve"> HYPERLINK "http://base.garant.ru/12185475/1/" \l "block_1" \t "_blank" </w:instrText>
      </w:r>
      <w:r w:rsidRPr="002720D5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fldChar w:fldCharType="separate"/>
      </w:r>
      <w:r w:rsidRPr="002720D5">
        <w:rPr>
          <w:rStyle w:val="a5"/>
          <w:sz w:val="28"/>
          <w:szCs w:val="28"/>
          <w:bdr w:val="none" w:sz="0" w:space="0" w:color="auto" w:frame="1"/>
        </w:rPr>
        <w:t>ст.ст</w:t>
      </w:r>
      <w:proofErr w:type="spellEnd"/>
      <w:r w:rsidRPr="002720D5">
        <w:rPr>
          <w:rStyle w:val="a5"/>
          <w:sz w:val="28"/>
          <w:szCs w:val="28"/>
          <w:bdr w:val="none" w:sz="0" w:space="0" w:color="auto" w:frame="1"/>
        </w:rPr>
        <w:t>. 1</w:t>
      </w:r>
      <w:r w:rsidRPr="002720D5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2720D5">
        <w:rPr>
          <w:sz w:val="28"/>
          <w:szCs w:val="28"/>
          <w:shd w:val="clear" w:color="auto" w:fill="FFFFFF"/>
        </w:rPr>
        <w:t>, </w:t>
      </w:r>
      <w:hyperlink r:id="rId6" w:anchor="block_12" w:tgtFrame="_blank" w:history="1">
        <w:r w:rsidRPr="002720D5">
          <w:rPr>
            <w:rStyle w:val="a5"/>
            <w:sz w:val="28"/>
            <w:szCs w:val="28"/>
            <w:bdr w:val="none" w:sz="0" w:space="0" w:color="auto" w:frame="1"/>
          </w:rPr>
          <w:t>12</w:t>
        </w:r>
      </w:hyperlink>
      <w:r w:rsidRPr="002720D5">
        <w:rPr>
          <w:sz w:val="28"/>
          <w:szCs w:val="28"/>
          <w:shd w:val="clear" w:color="auto" w:fill="FFFFFF"/>
        </w:rPr>
        <w:t xml:space="preserve"> Федерального закона от 04.05.2011 N 99-ФЗ "О лицензировании отдельных видов деятельности"). Вместе с тем лицензированию подлежит образовательная деятельность (п. 40 </w:t>
      </w:r>
      <w:r w:rsidR="00F120FB" w:rsidRPr="002720D5">
        <w:rPr>
          <w:sz w:val="28"/>
          <w:szCs w:val="28"/>
          <w:shd w:val="clear" w:color="auto" w:fill="FFFFFF"/>
        </w:rPr>
        <w:t xml:space="preserve">ч. 1 ст. 12 указанного Закона). </w:t>
      </w:r>
      <w:r w:rsidRPr="002720D5">
        <w:rPr>
          <w:sz w:val="28"/>
          <w:szCs w:val="28"/>
          <w:shd w:val="clear" w:color="auto" w:fill="FFFFFF"/>
        </w:rPr>
        <w:t>В п. 3 Положения о лицензировании образовательной деятельности, утвержденного </w:t>
      </w:r>
      <w:hyperlink r:id="rId7" w:tgtFrame="_blank" w:history="1">
        <w:r w:rsidRPr="002720D5">
          <w:rPr>
            <w:rStyle w:val="a5"/>
            <w:sz w:val="28"/>
            <w:szCs w:val="28"/>
            <w:bdr w:val="none" w:sz="0" w:space="0" w:color="auto" w:frame="1"/>
          </w:rPr>
          <w:t>постановлением</w:t>
        </w:r>
      </w:hyperlink>
      <w:r w:rsidRPr="002720D5">
        <w:rPr>
          <w:sz w:val="28"/>
          <w:szCs w:val="28"/>
          <w:shd w:val="clear" w:color="auto" w:fill="FFFFFF"/>
        </w:rPr>
        <w:t xml:space="preserve"> Правительства РФ от 28.10.2013 N 966, также установлено, что образовательная деятельность как лицензируемый вид деятельности включает в себя </w:t>
      </w:r>
      <w:r w:rsidRPr="002720D5">
        <w:rPr>
          <w:color w:val="000000"/>
          <w:sz w:val="28"/>
          <w:szCs w:val="28"/>
          <w:shd w:val="clear" w:color="auto" w:fill="FFFFFF"/>
        </w:rPr>
        <w:t>оказание образовательных услуг по реализации образовательных программ по перечню согласно приложению. В частности, лицензированию подлежит деятельность по реализации дополнительных общеобразовательных программ (общеразвивающих и предпрофессиональных). Такие программы разрабатываются и утверждаются организацией, осуществляющей образовательную деятельность (п. 4 ст. 75 Закона об образовании).</w:t>
      </w:r>
    </w:p>
    <w:p w:rsidR="00F24052" w:rsidRPr="002720D5" w:rsidRDefault="00F24052" w:rsidP="002720D5">
      <w:pPr>
        <w:pStyle w:val="a6"/>
        <w:spacing w:before="0" w:beforeAutospacing="0" w:after="0" w:afterAutospacing="0" w:line="24" w:lineRule="atLeast"/>
        <w:ind w:firstLine="708"/>
        <w:jc w:val="both"/>
        <w:rPr>
          <w:color w:val="000000"/>
          <w:sz w:val="28"/>
          <w:szCs w:val="28"/>
        </w:rPr>
      </w:pPr>
      <w:r w:rsidRPr="002720D5">
        <w:rPr>
          <w:color w:val="000000"/>
          <w:sz w:val="28"/>
          <w:szCs w:val="28"/>
        </w:rPr>
        <w:t>Из положений ст. 2 Федерального закона от 29.12.2012 N 273-ФЗ "Об образовании в Российской Федерации" (ред. от 31.12.2014) (далее - Закон об образовании) следует, что организации, осуществляющие образовательную деятельность, - это образовательные организации, а также организации, осуществляющие обучение.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Законом. Образовательная деятельность - это деятельность по реализации образовательных программ.</w:t>
      </w:r>
    </w:p>
    <w:p w:rsidR="00F24052" w:rsidRPr="002720D5" w:rsidRDefault="00F120FB" w:rsidP="002720D5">
      <w:pPr>
        <w:pStyle w:val="a6"/>
        <w:spacing w:before="0" w:beforeAutospacing="0" w:after="0" w:afterAutospacing="0" w:line="24" w:lineRule="atLeast"/>
        <w:ind w:firstLine="708"/>
        <w:jc w:val="both"/>
        <w:rPr>
          <w:color w:val="000000"/>
          <w:sz w:val="28"/>
          <w:szCs w:val="28"/>
        </w:rPr>
      </w:pPr>
      <w:r w:rsidRPr="002720D5">
        <w:rPr>
          <w:color w:val="000000"/>
          <w:sz w:val="28"/>
          <w:szCs w:val="28"/>
        </w:rPr>
        <w:t>В</w:t>
      </w:r>
      <w:r w:rsidR="00F24052" w:rsidRPr="002720D5">
        <w:rPr>
          <w:color w:val="000000"/>
          <w:sz w:val="28"/>
          <w:szCs w:val="28"/>
        </w:rPr>
        <w:t xml:space="preserve"> соответствии с п. 3 Положения о лицензировании образовательной деятельности, утвержденного Постановлением Правительства РФ от 28.10.2013 N 966,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Приложению.</w:t>
      </w:r>
    </w:p>
    <w:p w:rsidR="00F24052" w:rsidRPr="002720D5" w:rsidRDefault="00F24052" w:rsidP="002720D5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4A04" w:rsidRPr="002720D5" w:rsidRDefault="008C6CE2" w:rsidP="002720D5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9B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- </w:t>
      </w:r>
      <w:r w:rsidR="002720D5" w:rsidRPr="009C19BF"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r w:rsidR="00590C8D" w:rsidRPr="009C19BF">
        <w:rPr>
          <w:rFonts w:ascii="Times New Roman" w:hAnsi="Times New Roman" w:cs="Times New Roman"/>
          <w:i/>
          <w:sz w:val="28"/>
          <w:szCs w:val="28"/>
          <w:highlight w:val="yellow"/>
        </w:rPr>
        <w:t>наличие возможности предоставления услуги в дистанционном режиме или на дому»</w:t>
      </w:r>
    </w:p>
    <w:p w:rsidR="00590C8D" w:rsidRPr="002720D5" w:rsidRDefault="002720D5" w:rsidP="002720D5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0F6" w:rsidRPr="002720D5">
        <w:rPr>
          <w:rFonts w:ascii="Times New Roman" w:hAnsi="Times New Roman" w:cs="Times New Roman"/>
          <w:sz w:val="28"/>
          <w:szCs w:val="28"/>
        </w:rPr>
        <w:t>В соответствии с Уставом ОГБУК «Центр народной культуры Ульяновской области» и спецификой деятельности учреждения услуги не могут быть предоставлены в дистанционном режиме и/или на дому.</w:t>
      </w:r>
    </w:p>
    <w:p w:rsidR="00E070F6" w:rsidRPr="002720D5" w:rsidRDefault="00E070F6" w:rsidP="002720D5">
      <w:pPr>
        <w:tabs>
          <w:tab w:val="left" w:pos="9375"/>
        </w:tabs>
        <w:spacing w:after="0" w:line="24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20D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4637E" w:rsidRPr="002720D5">
        <w:rPr>
          <w:rFonts w:ascii="Times New Roman" w:hAnsi="Times New Roman" w:cs="Times New Roman"/>
          <w:sz w:val="28"/>
          <w:szCs w:val="28"/>
        </w:rPr>
        <w:t>учреждения</w:t>
      </w:r>
      <w:r w:rsidRPr="002720D5">
        <w:rPr>
          <w:rFonts w:ascii="Times New Roman" w:hAnsi="Times New Roman" w:cs="Times New Roman"/>
          <w:sz w:val="28"/>
          <w:szCs w:val="28"/>
        </w:rPr>
        <w:t xml:space="preserve"> </w:t>
      </w:r>
      <w:r w:rsidR="0054637E" w:rsidRPr="002720D5">
        <w:rPr>
          <w:rFonts w:ascii="Times New Roman" w:hAnsi="Times New Roman" w:cs="Times New Roman"/>
          <w:sz w:val="28"/>
          <w:szCs w:val="28"/>
        </w:rPr>
        <w:t>является</w:t>
      </w:r>
      <w:r w:rsidRPr="002720D5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54637E" w:rsidRPr="002720D5">
        <w:rPr>
          <w:rFonts w:ascii="Times New Roman" w:hAnsi="Times New Roman" w:cs="Times New Roman"/>
          <w:sz w:val="28"/>
          <w:szCs w:val="28"/>
        </w:rPr>
        <w:t>ционным порталом, посредством которого невозможно оказание услуг, не предусмотренных Уставом учреждения.</w:t>
      </w:r>
    </w:p>
    <w:p w:rsidR="00E070F6" w:rsidRPr="002720D5" w:rsidRDefault="00E070F6" w:rsidP="002720D5">
      <w:pPr>
        <w:tabs>
          <w:tab w:val="left" w:pos="9375"/>
        </w:tabs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7E" w:rsidRDefault="0054637E" w:rsidP="00590C8D">
      <w:pPr>
        <w:tabs>
          <w:tab w:val="left" w:pos="9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5C" w:rsidRDefault="00B54D5C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5C"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B54D5C">
        <w:rPr>
          <w:rFonts w:ascii="Times New Roman" w:hAnsi="Times New Roman" w:cs="Times New Roman"/>
          <w:b/>
          <w:sz w:val="28"/>
          <w:szCs w:val="28"/>
        </w:rPr>
        <w:t>Д.В. Ионова</w:t>
      </w:r>
    </w:p>
    <w:p w:rsidR="00584A04" w:rsidRDefault="00584A04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D5" w:rsidRDefault="002720D5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D5" w:rsidRDefault="002720D5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D5" w:rsidRDefault="002720D5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D5" w:rsidRDefault="002720D5" w:rsidP="007F0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04" w:rsidRPr="00584A04" w:rsidRDefault="00584A04" w:rsidP="00584A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A04">
        <w:rPr>
          <w:rFonts w:ascii="Times New Roman" w:hAnsi="Times New Roman" w:cs="Times New Roman"/>
          <w:sz w:val="20"/>
          <w:szCs w:val="20"/>
        </w:rPr>
        <w:t>Хайрутдинова Ю.Ш.</w:t>
      </w:r>
    </w:p>
    <w:p w:rsidR="00584A04" w:rsidRPr="00584A04" w:rsidRDefault="00584A04" w:rsidP="00584A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4A04">
        <w:rPr>
          <w:rFonts w:ascii="Times New Roman" w:hAnsi="Times New Roman" w:cs="Times New Roman"/>
          <w:sz w:val="20"/>
          <w:szCs w:val="20"/>
        </w:rPr>
        <w:t>441266</w:t>
      </w:r>
    </w:p>
    <w:sectPr w:rsidR="00584A04" w:rsidRPr="00584A04" w:rsidSect="002720D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4589"/>
    <w:multiLevelType w:val="hybridMultilevel"/>
    <w:tmpl w:val="EE60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6A9"/>
    <w:multiLevelType w:val="hybridMultilevel"/>
    <w:tmpl w:val="A170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A0A"/>
    <w:multiLevelType w:val="hybridMultilevel"/>
    <w:tmpl w:val="A170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5A2"/>
    <w:rsid w:val="001216EC"/>
    <w:rsid w:val="0015265F"/>
    <w:rsid w:val="00210E43"/>
    <w:rsid w:val="002720D5"/>
    <w:rsid w:val="002D0B42"/>
    <w:rsid w:val="00303A5F"/>
    <w:rsid w:val="003359E0"/>
    <w:rsid w:val="003C1823"/>
    <w:rsid w:val="003C2333"/>
    <w:rsid w:val="00415000"/>
    <w:rsid w:val="0049583B"/>
    <w:rsid w:val="0054637E"/>
    <w:rsid w:val="005572D3"/>
    <w:rsid w:val="00562297"/>
    <w:rsid w:val="00566B85"/>
    <w:rsid w:val="00584A04"/>
    <w:rsid w:val="00590C8D"/>
    <w:rsid w:val="005B13B3"/>
    <w:rsid w:val="0064188B"/>
    <w:rsid w:val="006B01F4"/>
    <w:rsid w:val="006B3A79"/>
    <w:rsid w:val="00755CB7"/>
    <w:rsid w:val="00757A8F"/>
    <w:rsid w:val="007F05A2"/>
    <w:rsid w:val="008C4A61"/>
    <w:rsid w:val="008C6CE2"/>
    <w:rsid w:val="009017AF"/>
    <w:rsid w:val="009B1E90"/>
    <w:rsid w:val="009C19BF"/>
    <w:rsid w:val="009F7951"/>
    <w:rsid w:val="00AE10D4"/>
    <w:rsid w:val="00B43AFA"/>
    <w:rsid w:val="00B54D5C"/>
    <w:rsid w:val="00C11DFE"/>
    <w:rsid w:val="00CB45A8"/>
    <w:rsid w:val="00CF571E"/>
    <w:rsid w:val="00DB192F"/>
    <w:rsid w:val="00E070F6"/>
    <w:rsid w:val="00E54FDB"/>
    <w:rsid w:val="00F120FB"/>
    <w:rsid w:val="00F24052"/>
    <w:rsid w:val="00F94004"/>
    <w:rsid w:val="00F96E8B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BBAA-AFB6-4FF7-BA7F-957FA08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18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40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2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88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5475/2/" TargetMode="External"/><Relationship Id="rId5" Type="http://schemas.openxmlformats.org/officeDocument/2006/relationships/hyperlink" Target="http://base.garant.ru/10164072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Ирина</cp:lastModifiedBy>
  <cp:revision>42</cp:revision>
  <dcterms:created xsi:type="dcterms:W3CDTF">2018-10-25T10:55:00Z</dcterms:created>
  <dcterms:modified xsi:type="dcterms:W3CDTF">2018-11-01T07:03:00Z</dcterms:modified>
</cp:coreProperties>
</file>