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План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проведения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восьмой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«Недели антикоррупционных инициатив»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в ОГБУК «Центр народной культуры Ульяновской области»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(27-31 мая 2019 год)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866.0" w:type="dxa"/>
        <w:jc w:val="left"/>
        <w:tblInd w:w="0.0" w:type="dxa"/>
        <w:tblLayout w:type="fixed"/>
        <w:tblLook w:val="0400"/>
      </w:tblPr>
      <w:tblGrid>
        <w:gridCol w:w="1986"/>
        <w:gridCol w:w="3438"/>
        <w:gridCol w:w="2241"/>
        <w:gridCol w:w="2201"/>
        <w:tblGridChange w:id="0">
          <w:tblGrid>
            <w:gridCol w:w="1986"/>
            <w:gridCol w:w="3438"/>
            <w:gridCol w:w="2241"/>
            <w:gridCol w:w="2201"/>
          </w:tblGrid>
        </w:tblGridChange>
      </w:tblGrid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Дата, время и место проведения мероприятия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Наименование мероприятия, краткая характеристика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Ответственные за организацию мероприятия (контактные данные)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Участники мероприятия (предполагаемое количество)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27 мая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Подготовка распорядительной документации: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- Плана проведения восьмой «Недели антикоррупционных инициатив» в учреждении (27-31 мая 2019 год)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Заместитель директора по научно-методической работе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Ионова Д.В.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44-12-52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3 человека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27 – 31 мая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 официальный сайт учреждения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hyperlink r:id="rId7">
                  <w:r w:rsidDel="00000000" w:rsidR="00000000" w:rsidRPr="00000000">
                    <w:rPr>
                      <w:rFonts w:ascii="Arial" w:cs="Arial" w:eastAsia="Arial" w:hAnsi="Arial"/>
                      <w:color w:val="dd0000"/>
                      <w:sz w:val="20"/>
                      <w:szCs w:val="20"/>
                      <w:highlight w:val="white"/>
                      <w:u w:val="single"/>
                      <w:rtl w:val="0"/>
                    </w:rPr>
                    <w:t xml:space="preserve">ulcult.ru</w:t>
                  </w:r>
                </w:hyperlink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rtl w:val="0"/>
                  </w:rPr>
                  <w:t xml:space="preserve">,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страницы в социальных сетях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Участие в интернет-акции #япротивкоррупции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Отдел по связям с общественностью и работе со СМИ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Гришин А.С.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44-12-66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Посетители официального сайта учреждения, страниц в социальных сетях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28 мая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с 16.00 до 17.00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кабинет директора учреждения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День приема граждан по вопросам предупреждения коррупции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Генеральный директор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ОГБУК ЦНК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Е.Н. Лаковская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44-12-06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Заявители – граждане (количество участников будет определено по факту обращений)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29 мая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с 8.00 до 14.00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ОГБУК ЦНК УО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Проведение мониторинга исполнения в учреждении требований статьи 13.3 Федерального закона от 25.12.2008 № 273-ФЗ «О противодействии коррупции»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0"/>
                  </w:rPr>
                  <w:t xml:space="preserve">Ведущий юрисконсульт отдела правового и кадрового обеспечения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0"/>
                  </w:rPr>
                  <w:t xml:space="preserve">Кудяева М.А.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44-14-85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Юрисконсульт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1 человек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27-31 мая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Начальник отдела материально-технического снабжения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Андреева О.А.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44-14-24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По мере необходимости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В течение недели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(по мере необходимости)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Разработка, издание и распространение среди работников и посетителей учреждения агитационных просветительских листовок антикоррупционного содержания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Заведующая издательского сектора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Ходакова И.М.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89063901837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Посетители учреждения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100 человек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yandex.ru/clck/jsredir?bu=95fekd&amp;from=yandex.ru%3Bsearch%2F%3Bweb%3B%3B&amp;text=&amp;etext=1762.wSEfoEXD7m5bqcgDbeoU1ps8KIc80FzvDamQ4QX_j4V0llexxmVBnXQ1LggmbCm_kQlbR5UAnrStFrpWCUkszneJo_yu86guAIrIa4oY7HnQhetKmCpIIs8aZYaCg0ojCgEatGVX3GEczxaEhJb14A.16ad92137e9f01ad5e04f9182988ac22db10e2b0&amp;uuid=&amp;state=WkI1WI4IbJHybCQJFouMIRyO-MjY1ZFmOgiDKiLDMqg2yk6gWApOb3UqbM_JOSIzos3cLEwrbydAmPCjvrwOSmQ0Upp4HXr3&amp;&amp;cst=AiuY0DBWFJ5Hyx_fyvalFLzXPbYZqfih0xHo1g19i21RXGjMbJ7FjyoESzF9lK4tVPEVnUF9AH-fUOCvo1UL4tc04PWWA-xM7uVNSd_2P4IeRog0d-Eslc28v77xdINpcIbV4N7gaGvSAlgDNjAf7DsM4KOZbtVPQKjRkO3R929TJyAUlYFwxMJkfaq_fOcwfVg9ux_QMjWaLm5xLR-sK7JxVvAJwM3cZQJ00E7Y2vawMWbKSWsNACmBRPsPFqGrNSE0wnScet5x0x2zJW4vgKILVBlzyc_eSQn38qBccsF6BJVS0RgdantXRaG8emR0bDXS0z_T4iK4GeM2_aAgU8cHb6dauYKIrHf5roGfh_iOrarIaaTn-hZFJDZ9x5a_ZiQeClW_odZxkKd6Lo7OpANWV1E2ubQdhJUHvQlUaqhahOajNUTl5t93FK3ltHEWohSDwtpkZGY6Ke3qO6efsTBVuET-OUz6_ejofNOppAWckdn-4d_PGWofLyW5EJbZCmq7eno6HlpZTIyDN1foogKeqpKEAD_ELTwXkIbJuBkLXgq4bmq-ntn8Gse-1FRnb2AD5vPhymTta5QwZwoDznmuC-bD2Gc5qp1dHIy6vG-nTt11tQfg-56lFXlyWzGmFYZa-ASjfE7bdL3Y_fFot0bmnGZ-XS-NcFmEK19PRO_fKHNmevYl_fHL0cfmoJiaWx_P64JWUx-UzEv8ijsx-rRBb_O-zlUZKdne20hC474BZdnpyVyVj2W9T6h_20Diao4gCRZcF4fPmjwwaKvhlHX61yYrFUYpDV-l48kZ511qYXiFVFW2oufaip0PPchO5uULMYpUE6hV2TL5g5Yw7NXX4sliyRCPXOJHhoub5Rdgzb_aSqBngWpT7RMHymmnwzX1vsJm0yVqQWb52RZ8ILUsEY9xI2dtWBpJHwKoxrBRU9ufCUIR7mOGoDPDe40rpoO9VmXjebTL5lwUtA9ZLFIvNBqsdhnX&amp;data=UlNrNmk5WktYejR0eWJFYk1LdmtxbXctMldlUTFHQXg1alVQbTdtNzUxTVl1TERXOHgyaGJtdVFtRERjaFBBWWxCbzQ4emJMbFlDcXhST3kyMGxDWDhnb2tFUWVjWllI&amp;sign=86e12a4205a3e7b448c910af89888f87&amp;keyno=0&amp;b64e=2&amp;ref=orjY4mGPRjk5boDnW0uvlrrd71vZw9kpjly_ySFdX80,&amp;l10n=ru&amp;cts=1524130145786&amp;mc=4.25162916738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W75I+e41r02eNF3WXJ5x8TLJQ==">AMUW2mUcXuUeMV2ZYSHMfPmR83vIQG+QisfqZrni98AN6L6SrazACfULa2SeDz7cJVE+RIjdMpBTW0ageo7TyVd3djS3iUs/sh6Yqwe0id26j5Id1CfAasbURfU+czT53ny7IPKDmnEW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2019-05-22T11:52:00Z</dcterms:created>
  <dc:creator>PR</dc:creator>
</cp:coreProperties>
</file>